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837E" w14:textId="26EBE004" w:rsidR="001F75AA" w:rsidRDefault="001F75AA" w:rsidP="001F75AA">
      <w:pPr>
        <w:spacing w:line="480" w:lineRule="exact"/>
        <w:jc w:val="center"/>
        <w:rPr>
          <w:rFonts w:ascii="Calibri" w:eastAsia="標楷體" w:hAnsi="Calibri"/>
          <w:b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b/>
          <w:color w:val="000000" w:themeColor="text1"/>
          <w:sz w:val="36"/>
        </w:rPr>
        <w:t>臺大醫學院藥學系誠徵助理教授級以上專任教師數名</w:t>
      </w:r>
    </w:p>
    <w:p w14:paraId="2B1439E3" w14:textId="77777777" w:rsidR="001F75AA" w:rsidRDefault="001F75AA" w:rsidP="001F75AA">
      <w:pPr>
        <w:spacing w:line="480" w:lineRule="exact"/>
        <w:jc w:val="center"/>
        <w:rPr>
          <w:rFonts w:ascii="Calibri" w:eastAsia="標楷體" w:hAnsi="Calibri"/>
          <w:color w:val="000000" w:themeColor="text1"/>
          <w:sz w:val="32"/>
          <w:szCs w:val="32"/>
        </w:rPr>
      </w:pPr>
      <w:r>
        <w:rPr>
          <w:rFonts w:ascii="Calibri" w:eastAsia="標楷體" w:hAnsi="Calibri" w:hint="eastAsia"/>
          <w:color w:val="000000" w:themeColor="text1"/>
          <w:sz w:val="32"/>
          <w:szCs w:val="32"/>
        </w:rPr>
        <w:t>（</w:t>
      </w:r>
      <w:r>
        <w:rPr>
          <w:rFonts w:ascii="Calibri" w:eastAsia="標楷體" w:hAnsi="Calibri"/>
          <w:color w:val="000000" w:themeColor="text1"/>
          <w:sz w:val="32"/>
          <w:szCs w:val="32"/>
        </w:rPr>
        <w:t>115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年</w:t>
      </w:r>
      <w:r>
        <w:rPr>
          <w:rFonts w:ascii="Calibri" w:eastAsia="標楷體" w:hAnsi="Calibri"/>
          <w:color w:val="000000" w:themeColor="text1"/>
          <w:sz w:val="32"/>
          <w:szCs w:val="32"/>
        </w:rPr>
        <w:t>2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月</w:t>
      </w:r>
      <w:r>
        <w:rPr>
          <w:rFonts w:ascii="Calibri" w:eastAsia="標楷體" w:hAnsi="Calibri"/>
          <w:color w:val="000000" w:themeColor="text1"/>
          <w:sz w:val="32"/>
          <w:szCs w:val="32"/>
        </w:rPr>
        <w:t>1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日起聘）</w:t>
      </w:r>
    </w:p>
    <w:p w14:paraId="41FD8D62" w14:textId="77777777" w:rsidR="001F75AA" w:rsidRDefault="001F75AA" w:rsidP="001F75AA">
      <w:pPr>
        <w:spacing w:line="480" w:lineRule="exact"/>
        <w:jc w:val="right"/>
        <w:rPr>
          <w:rFonts w:ascii="Calibri" w:eastAsia="標楷體" w:hAnsi="Calibri"/>
          <w:color w:val="000000" w:themeColor="text1"/>
          <w:sz w:val="26"/>
          <w:szCs w:val="26"/>
        </w:rPr>
      </w:pPr>
    </w:p>
    <w:p w14:paraId="3725D33A" w14:textId="77777777" w:rsidR="001F75AA" w:rsidRDefault="001F75AA" w:rsidP="001F75AA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應徵資格：</w:t>
      </w:r>
    </w:p>
    <w:p w14:paraId="41251DC1" w14:textId="77777777" w:rsidR="001F75AA" w:rsidRDefault="001F75AA" w:rsidP="001F75AA">
      <w:pPr>
        <w:widowControl/>
        <w:numPr>
          <w:ilvl w:val="4"/>
          <w:numId w:val="11"/>
        </w:numPr>
        <w:spacing w:beforeLines="50" w:before="180"/>
        <w:ind w:leftChars="250" w:left="1380" w:hangingChars="300" w:hanging="780"/>
        <w:jc w:val="both"/>
        <w:rPr>
          <w:rFonts w:ascii="Calibri" w:eastAsia="標楷體" w:hAnsi="Calibri" w:cs="新細明體"/>
          <w:color w:val="000000" w:themeColor="text1"/>
          <w:kern w:val="0"/>
          <w:sz w:val="26"/>
          <w:szCs w:val="26"/>
        </w:rPr>
      </w:pPr>
      <w:bookmarkStart w:id="0" w:name="_Hlk163544716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申請者須具有博士學位且表現傑出，並具開創性、獨立性及團隊合作精神，符合下列徵求領域專長：</w:t>
      </w:r>
    </w:p>
    <w:p w14:paraId="47F34C1B" w14:textId="77777777" w:rsidR="001F75AA" w:rsidRDefault="001F75AA" w:rsidP="001F75AA">
      <w:pPr>
        <w:widowControl/>
        <w:numPr>
          <w:ilvl w:val="0"/>
          <w:numId w:val="12"/>
        </w:numPr>
        <w:spacing w:beforeLines="25" w:before="90"/>
        <w:ind w:leftChars="600" w:left="183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專長為生藥相關領域（含基於天然物化學、生物工程及生物巨分子等之研究）、藥物分析領域。</w:t>
      </w:r>
    </w:p>
    <w:p w14:paraId="5BBB7D3A" w14:textId="77777777" w:rsidR="001F75AA" w:rsidRDefault="001F75AA" w:rsidP="001F75AA">
      <w:pPr>
        <w:widowControl/>
        <w:numPr>
          <w:ilvl w:val="0"/>
          <w:numId w:val="12"/>
        </w:numPr>
        <w:spacing w:beforeLines="25" w:before="90"/>
        <w:ind w:leftChars="600" w:left="1830" w:hangingChars="150" w:hanging="390"/>
        <w:jc w:val="both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為蛋白藥物及新模態藥物（含細胞治療、基因治療及核酸藥物等）開發領域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42BFF69B" w14:textId="77777777" w:rsidR="001F75AA" w:rsidRDefault="001F75AA" w:rsidP="001F75AA">
      <w:pPr>
        <w:widowControl/>
        <w:numPr>
          <w:ilvl w:val="0"/>
          <w:numId w:val="12"/>
        </w:numPr>
        <w:spacing w:beforeLines="25" w:before="90"/>
        <w:ind w:leftChars="600" w:left="183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專長為藥劑領域（含藥物遞送及藥物動力學等）。</w:t>
      </w:r>
    </w:p>
    <w:p w14:paraId="59647EA9" w14:textId="77777777" w:rsidR="001F75AA" w:rsidRDefault="001F75AA" w:rsidP="001F75AA">
      <w:pPr>
        <w:widowControl/>
        <w:numPr>
          <w:ilvl w:val="4"/>
          <w:numId w:val="11"/>
        </w:numPr>
        <w:spacing w:beforeLines="50" w:before="180"/>
        <w:ind w:leftChars="250" w:left="1380" w:hangingChars="300" w:hanging="780"/>
        <w:jc w:val="both"/>
        <w:rPr>
          <w:rFonts w:ascii="Calibri" w:eastAsia="標楷體" w:hAnsi="Calibri" w:cs="新細明體"/>
          <w:color w:val="000000" w:themeColor="text1"/>
          <w:kern w:val="0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專長為中西醫藥整合相關研究：</w:t>
      </w:r>
      <w:proofErr w:type="gramStart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申請者具中</w:t>
      </w:r>
      <w:proofErr w:type="gramEnd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醫師資格及碩士或博士學位，且表現傑出，具開創性、獨立性及團隊合作精神。具碩士學位者應具相關專業性工作四年（含）以上之經驗。</w:t>
      </w:r>
    </w:p>
    <w:p w14:paraId="7F5BF7E0" w14:textId="77777777" w:rsidR="001F75AA" w:rsidRDefault="001F75AA" w:rsidP="001F75AA">
      <w:pPr>
        <w:spacing w:beforeLines="50" w:before="18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以上相關資歷計算，</w:t>
      </w:r>
      <w:proofErr w:type="gramStart"/>
      <w:r>
        <w:rPr>
          <w:rFonts w:ascii="Calibri" w:eastAsia="標楷體" w:hAnsi="Calibri" w:hint="eastAsia"/>
          <w:color w:val="000000" w:themeColor="text1"/>
          <w:sz w:val="26"/>
          <w:szCs w:val="26"/>
        </w:rPr>
        <w:t>以至起聘日期</w:t>
      </w:r>
      <w:proofErr w:type="gramEnd"/>
      <w:r>
        <w:rPr>
          <w:rFonts w:ascii="Calibri" w:eastAsia="標楷體" w:hAnsi="Calibri" w:hint="eastAsia"/>
          <w:color w:val="000000" w:themeColor="text1"/>
          <w:sz w:val="26"/>
          <w:szCs w:val="26"/>
        </w:rPr>
        <w:t>為</w:t>
      </w:r>
      <w:proofErr w:type="gramStart"/>
      <w:r>
        <w:rPr>
          <w:rFonts w:ascii="Calibri" w:eastAsia="標楷體" w:hAnsi="Calibri" w:hint="eastAsia"/>
          <w:color w:val="000000" w:themeColor="text1"/>
          <w:sz w:val="26"/>
          <w:szCs w:val="26"/>
        </w:rPr>
        <w:t>準</w:t>
      </w:r>
      <w:proofErr w:type="gramEnd"/>
      <w:r>
        <w:rPr>
          <w:rFonts w:ascii="Calibri" w:eastAsia="標楷體" w:hAnsi="Calibri" w:hint="eastAsia"/>
          <w:color w:val="000000" w:themeColor="text1"/>
          <w:sz w:val="26"/>
          <w:szCs w:val="26"/>
        </w:rPr>
        <w:t>。</w:t>
      </w:r>
    </w:p>
    <w:p w14:paraId="06414E74" w14:textId="77777777" w:rsidR="001F75AA" w:rsidRDefault="001F75AA" w:rsidP="001F75AA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proofErr w:type="gramStart"/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起聘日期</w:t>
      </w:r>
      <w:proofErr w:type="gramEnd"/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：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115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</w:t>
      </w:r>
    </w:p>
    <w:p w14:paraId="126B7835" w14:textId="77777777" w:rsidR="001F75AA" w:rsidRDefault="001F75AA" w:rsidP="001F75AA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檢具下列資料：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除</w:t>
      </w:r>
      <w:proofErr w:type="gramStart"/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推薦函外</w:t>
      </w:r>
      <w:proofErr w:type="gramEnd"/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，請寄電子</w:t>
      </w:r>
      <w:proofErr w:type="gramStart"/>
      <w:r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檔</w:t>
      </w:r>
      <w:proofErr w:type="gramEnd"/>
    </w:p>
    <w:p w14:paraId="3FEF4858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個人履歷。</w:t>
      </w:r>
    </w:p>
    <w:p w14:paraId="59B72F8F" w14:textId="0517012D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代表性著作（最多五篇）。</w:t>
      </w:r>
    </w:p>
    <w:p w14:paraId="63A867C0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完整著作目錄。</w:t>
      </w:r>
    </w:p>
    <w:p w14:paraId="4EA112AE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未來教學及研究計畫。</w:t>
      </w:r>
    </w:p>
    <w:p w14:paraId="14568690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學經歷證件。</w:t>
      </w:r>
    </w:p>
    <w:p w14:paraId="5675049F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三封推薦函（由推薦人</w:t>
      </w:r>
      <w:proofErr w:type="gramStart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逕</w:t>
      </w:r>
      <w:proofErr w:type="gramEnd"/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寄送電子檔或紙本至藥學系）。</w:t>
      </w:r>
    </w:p>
    <w:p w14:paraId="623F3E72" w14:textId="77777777" w:rsidR="001F75AA" w:rsidRDefault="001F75AA" w:rsidP="001F75AA">
      <w:pPr>
        <w:widowControl/>
        <w:numPr>
          <w:ilvl w:val="0"/>
          <w:numId w:val="13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其他有助於瞭解申請者背景之資料。</w:t>
      </w:r>
    </w:p>
    <w:p w14:paraId="2F4B90D4" w14:textId="77777777" w:rsidR="001F75AA" w:rsidRDefault="001F75AA" w:rsidP="001F75AA">
      <w:pPr>
        <w:spacing w:beforeLines="25" w:before="9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前</w:t>
      </w:r>
      <w:r>
        <w:rPr>
          <w:rFonts w:ascii="Calibri" w:eastAsia="標楷體" w:hAnsi="Calibri"/>
          <w:color w:val="000000" w:themeColor="text1"/>
          <w:sz w:val="26"/>
          <w:szCs w:val="26"/>
        </w:rPr>
        <w:t>6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項資料不全者，不予受理。</w:t>
      </w:r>
    </w:p>
    <w:p w14:paraId="00FFE0B3" w14:textId="77777777" w:rsidR="001F75AA" w:rsidRDefault="001F75AA" w:rsidP="001F75AA">
      <w:pPr>
        <w:widowControl/>
        <w:numPr>
          <w:ilvl w:val="0"/>
          <w:numId w:val="10"/>
        </w:numPr>
        <w:spacing w:beforeLines="50" w:before="180"/>
        <w:ind w:left="650" w:hangingChars="250" w:hanging="65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截止日期：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114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7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31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日（四）</w:t>
      </w:r>
      <w:r>
        <w:rPr>
          <w:rFonts w:ascii="Calibri" w:eastAsia="標楷體" w:hAnsi="Calibri" w:cs="Calibri"/>
          <w:color w:val="000000" w:themeColor="text1"/>
          <w:sz w:val="26"/>
          <w:szCs w:val="26"/>
        </w:rPr>
        <w:t>24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時前送達本系。</w:t>
      </w:r>
    </w:p>
    <w:bookmarkEnd w:id="0"/>
    <w:p w14:paraId="735BD1AC" w14:textId="77777777" w:rsidR="001F75AA" w:rsidRDefault="001F75AA" w:rsidP="001F75AA">
      <w:pPr>
        <w:widowControl/>
        <w:numPr>
          <w:ilvl w:val="0"/>
          <w:numId w:val="10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文件寄送：</w:t>
      </w:r>
    </w:p>
    <w:p w14:paraId="2487987E" w14:textId="77777777" w:rsidR="001F75AA" w:rsidRDefault="001F75AA" w:rsidP="001F75AA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臺大醫學院藥學專業學院藥學系新聘教師遴選委員會召集人</w:t>
      </w:r>
    </w:p>
    <w:p w14:paraId="272063A0" w14:textId="77777777" w:rsidR="00B6704E" w:rsidRPr="007D2BA6" w:rsidRDefault="00B6704E" w:rsidP="00B6704E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林君榮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主任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 </w:t>
      </w:r>
      <w:r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>收</w:t>
      </w:r>
    </w:p>
    <w:p w14:paraId="583C17D5" w14:textId="209AA9A0" w:rsidR="001F75AA" w:rsidRDefault="00B6704E" w:rsidP="00B6704E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E-Mail</w:t>
      </w: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：</w:t>
      </w:r>
      <w:hyperlink r:id="rId7" w:history="1">
        <w:r w:rsidRPr="00C214A8">
          <w:rPr>
            <w:rStyle w:val="ae"/>
            <w:rFonts w:ascii="Calibri" w:eastAsia="標楷體" w:hAnsi="Calibri"/>
            <w:sz w:val="26"/>
            <w:szCs w:val="26"/>
          </w:rPr>
          <w:t>clementumich@ntu.edu.tw</w:t>
        </w:r>
      </w:hyperlink>
    </w:p>
    <w:p w14:paraId="146B379A" w14:textId="77777777" w:rsidR="001F75AA" w:rsidRDefault="001F75AA" w:rsidP="001F75AA">
      <w:pPr>
        <w:ind w:leftChars="280" w:left="672"/>
        <w:jc w:val="both"/>
        <w:rPr>
          <w:rFonts w:ascii="Calibri" w:eastAsia="標楷體" w:hAnsi="Calibri"/>
          <w:color w:val="000000" w:themeColor="text1"/>
          <w:sz w:val="32"/>
          <w:szCs w:val="32"/>
        </w:rPr>
      </w:pPr>
      <w:r>
        <w:rPr>
          <w:rFonts w:ascii="Calibri" w:eastAsia="標楷體" w:hAnsi="Calibri"/>
          <w:color w:val="000000" w:themeColor="text1"/>
          <w:sz w:val="26"/>
          <w:szCs w:val="26"/>
        </w:rPr>
        <w:t>100025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台北市中正區林森南路</w:t>
      </w:r>
      <w:r>
        <w:rPr>
          <w:rFonts w:ascii="Calibri" w:eastAsia="標楷體" w:hAnsi="Calibri"/>
          <w:color w:val="000000" w:themeColor="text1"/>
          <w:sz w:val="26"/>
          <w:szCs w:val="26"/>
        </w:rPr>
        <w:t>33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號</w:t>
      </w:r>
    </w:p>
    <w:p w14:paraId="3F0867D9" w14:textId="47B63759" w:rsidR="000542A5" w:rsidRPr="00404361" w:rsidRDefault="000542A5" w:rsidP="006C2FFF">
      <w:pPr>
        <w:widowControl/>
        <w:ind w:leftChars="200" w:left="1544" w:hangingChars="380" w:hanging="1064"/>
        <w:rPr>
          <w:rFonts w:eastAsia="標楷體"/>
          <w:snapToGrid w:val="0"/>
          <w:kern w:val="0"/>
          <w:sz w:val="28"/>
          <w:szCs w:val="28"/>
        </w:rPr>
      </w:pPr>
      <w:bookmarkStart w:id="1" w:name="_GoBack"/>
      <w:bookmarkEnd w:id="1"/>
    </w:p>
    <w:sectPr w:rsidR="000542A5" w:rsidRPr="00404361" w:rsidSect="006359DE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B388" w14:textId="77777777" w:rsidR="00F516F4" w:rsidRDefault="00F516F4" w:rsidP="002E756B">
      <w:r>
        <w:separator/>
      </w:r>
    </w:p>
  </w:endnote>
  <w:endnote w:type="continuationSeparator" w:id="0">
    <w:p w14:paraId="258EE58A" w14:textId="77777777" w:rsidR="00F516F4" w:rsidRDefault="00F516F4" w:rsidP="002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E2A6" w14:textId="77777777" w:rsidR="002A51D0" w:rsidRPr="002A51D0" w:rsidRDefault="002A51D0" w:rsidP="002A51D0">
    <w:pPr>
      <w:pStyle w:val="a6"/>
      <w:jc w:val="center"/>
      <w:rPr>
        <w:rFonts w:ascii="Calibri" w:hAnsi="Calibri" w:cs="Calibri"/>
        <w:sz w:val="24"/>
        <w:szCs w:val="24"/>
      </w:rPr>
    </w:pPr>
    <w:r w:rsidRPr="002A51D0">
      <w:rPr>
        <w:rFonts w:ascii="Calibri" w:hAnsi="Calibri" w:cs="Calibri"/>
        <w:sz w:val="24"/>
        <w:szCs w:val="24"/>
      </w:rPr>
      <w:fldChar w:fldCharType="begin"/>
    </w:r>
    <w:r w:rsidRPr="002A51D0">
      <w:rPr>
        <w:rFonts w:ascii="Calibri" w:hAnsi="Calibri" w:cs="Calibri"/>
        <w:sz w:val="24"/>
        <w:szCs w:val="24"/>
      </w:rPr>
      <w:instrText>PAGE   \* MERGEFORMAT</w:instrText>
    </w:r>
    <w:r w:rsidRPr="002A51D0">
      <w:rPr>
        <w:rFonts w:ascii="Calibri" w:hAnsi="Calibri" w:cs="Calibri"/>
        <w:sz w:val="24"/>
        <w:szCs w:val="24"/>
      </w:rPr>
      <w:fldChar w:fldCharType="separate"/>
    </w:r>
    <w:r w:rsidR="009353C6" w:rsidRPr="009353C6">
      <w:rPr>
        <w:rFonts w:ascii="Calibri" w:hAnsi="Calibri" w:cs="Calibri"/>
        <w:noProof/>
        <w:sz w:val="24"/>
        <w:szCs w:val="24"/>
        <w:lang w:val="zh-TW"/>
      </w:rPr>
      <w:t>1</w:t>
    </w:r>
    <w:r w:rsidRPr="002A51D0">
      <w:rPr>
        <w:rFonts w:ascii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8BD5" w14:textId="77777777" w:rsidR="00F516F4" w:rsidRDefault="00F516F4" w:rsidP="002E756B">
      <w:r>
        <w:separator/>
      </w:r>
    </w:p>
  </w:footnote>
  <w:footnote w:type="continuationSeparator" w:id="0">
    <w:p w14:paraId="3C312835" w14:textId="77777777" w:rsidR="00F516F4" w:rsidRDefault="00F516F4" w:rsidP="002E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0A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B5161"/>
    <w:multiLevelType w:val="hybridMultilevel"/>
    <w:tmpl w:val="D2B4EC46"/>
    <w:lvl w:ilvl="0" w:tplc="CD086AF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6388F"/>
    <w:multiLevelType w:val="hybridMultilevel"/>
    <w:tmpl w:val="2348F91E"/>
    <w:lvl w:ilvl="0" w:tplc="96EC7D0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57A8C"/>
    <w:multiLevelType w:val="hybridMultilevel"/>
    <w:tmpl w:val="587CE282"/>
    <w:lvl w:ilvl="0" w:tplc="C2A0263E">
      <w:start w:val="1"/>
      <w:numFmt w:val="taiwaneseCountingThousand"/>
      <w:lvlText w:val="（%1）"/>
      <w:lvlJc w:val="left"/>
      <w:pPr>
        <w:ind w:left="604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E0F27"/>
    <w:multiLevelType w:val="hybridMultilevel"/>
    <w:tmpl w:val="01D8215E"/>
    <w:lvl w:ilvl="0" w:tplc="382E9972">
      <w:start w:val="3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424DF"/>
    <w:multiLevelType w:val="hybridMultilevel"/>
    <w:tmpl w:val="6B40038E"/>
    <w:lvl w:ilvl="0" w:tplc="23583AC6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CD086AFC">
      <w:start w:val="1"/>
      <w:numFmt w:val="taiwaneseCountingThousand"/>
      <w:lvlText w:val="%2、"/>
      <w:lvlJc w:val="left"/>
      <w:pPr>
        <w:ind w:left="9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6" w15:restartNumberingAfterBreak="0">
    <w:nsid w:val="2FA631DA"/>
    <w:multiLevelType w:val="multilevel"/>
    <w:tmpl w:val="C9F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E29"/>
    <w:multiLevelType w:val="hybridMultilevel"/>
    <w:tmpl w:val="33EAED62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8" w15:restartNumberingAfterBreak="0">
    <w:nsid w:val="373A64A8"/>
    <w:multiLevelType w:val="hybridMultilevel"/>
    <w:tmpl w:val="9BF4493E"/>
    <w:lvl w:ilvl="0" w:tplc="4680170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E3111B0"/>
    <w:multiLevelType w:val="hybridMultilevel"/>
    <w:tmpl w:val="9BF4493E"/>
    <w:lvl w:ilvl="0" w:tplc="4680170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1D13E51"/>
    <w:multiLevelType w:val="hybridMultilevel"/>
    <w:tmpl w:val="C1C08054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11" w15:restartNumberingAfterBreak="0">
    <w:nsid w:val="437C2F27"/>
    <w:multiLevelType w:val="hybridMultilevel"/>
    <w:tmpl w:val="D8DE556C"/>
    <w:lvl w:ilvl="0" w:tplc="A224ACF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A59B9"/>
    <w:multiLevelType w:val="hybridMultilevel"/>
    <w:tmpl w:val="D8DE556C"/>
    <w:lvl w:ilvl="0" w:tplc="A224ACF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2A21EC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8254F"/>
    <w:multiLevelType w:val="hybridMultilevel"/>
    <w:tmpl w:val="BB66EDAC"/>
    <w:lvl w:ilvl="0" w:tplc="06381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E67E96"/>
    <w:multiLevelType w:val="multilevel"/>
    <w:tmpl w:val="18B2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24524"/>
    <w:multiLevelType w:val="hybridMultilevel"/>
    <w:tmpl w:val="5C28D4C2"/>
    <w:lvl w:ilvl="0" w:tplc="4D285C4A">
      <w:start w:val="1"/>
      <w:numFmt w:val="ideographLegalTraditional"/>
      <w:lvlText w:val="%1、"/>
      <w:lvlJc w:val="left"/>
      <w:pPr>
        <w:ind w:left="4079" w:hanging="720"/>
      </w:pPr>
      <w:rPr>
        <w:rFonts w:hint="default"/>
      </w:rPr>
    </w:lvl>
    <w:lvl w:ilvl="1" w:tplc="EED2A9EC">
      <w:start w:val="1"/>
      <w:numFmt w:val="taiwaneseCountingThousand"/>
      <w:lvlText w:val="%2、"/>
      <w:lvlJc w:val="left"/>
      <w:pPr>
        <w:ind w:left="4559" w:hanging="720"/>
      </w:pPr>
      <w:rPr>
        <w:rFonts w:ascii="Calibri" w:hAnsi="Calibri" w:hint="default"/>
      </w:rPr>
    </w:lvl>
    <w:lvl w:ilvl="2" w:tplc="E0D4D4E0">
      <w:start w:val="1"/>
      <w:numFmt w:val="taiwaneseCountingThousand"/>
      <w:lvlText w:val="(%3)"/>
      <w:lvlJc w:val="left"/>
      <w:pPr>
        <w:ind w:left="4724" w:hanging="405"/>
      </w:pPr>
      <w:rPr>
        <w:rFonts w:hint="default"/>
      </w:rPr>
    </w:lvl>
    <w:lvl w:ilvl="3" w:tplc="7E78527A">
      <w:start w:val="1"/>
      <w:numFmt w:val="decimal"/>
      <w:lvlText w:val="%4."/>
      <w:lvlJc w:val="left"/>
      <w:pPr>
        <w:ind w:left="5159" w:hanging="360"/>
      </w:pPr>
      <w:rPr>
        <w:rFonts w:hint="default"/>
      </w:rPr>
    </w:lvl>
    <w:lvl w:ilvl="4" w:tplc="C2A0263E">
      <w:start w:val="1"/>
      <w:numFmt w:val="taiwaneseCountingThousand"/>
      <w:lvlText w:val="（%5）"/>
      <w:lvlJc w:val="left"/>
      <w:pPr>
        <w:ind w:left="6044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239" w:hanging="480"/>
      </w:pPr>
    </w:lvl>
    <w:lvl w:ilvl="6" w:tplc="0409000F" w:tentative="1">
      <w:start w:val="1"/>
      <w:numFmt w:val="decimal"/>
      <w:lvlText w:val="%7."/>
      <w:lvlJc w:val="left"/>
      <w:pPr>
        <w:ind w:left="6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9" w:hanging="480"/>
      </w:pPr>
    </w:lvl>
    <w:lvl w:ilvl="8" w:tplc="0409001B" w:tentative="1">
      <w:start w:val="1"/>
      <w:numFmt w:val="lowerRoman"/>
      <w:lvlText w:val="%9."/>
      <w:lvlJc w:val="right"/>
      <w:pPr>
        <w:ind w:left="7679" w:hanging="480"/>
      </w:pPr>
    </w:lvl>
  </w:abstractNum>
  <w:abstractNum w:abstractNumId="17" w15:restartNumberingAfterBreak="0">
    <w:nsid w:val="6B6A7DEA"/>
    <w:multiLevelType w:val="hybridMultilevel"/>
    <w:tmpl w:val="0DD02652"/>
    <w:lvl w:ilvl="0" w:tplc="840C49A8">
      <w:start w:val="1"/>
      <w:numFmt w:val="taiwaneseCountingThousand"/>
      <w:lvlText w:val="(%1)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C4CE4"/>
    <w:multiLevelType w:val="multilevel"/>
    <w:tmpl w:val="251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A18B2"/>
    <w:multiLevelType w:val="hybridMultilevel"/>
    <w:tmpl w:val="450E9C6E"/>
    <w:lvl w:ilvl="0" w:tplc="C73A99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F34F3F"/>
    <w:multiLevelType w:val="hybridMultilevel"/>
    <w:tmpl w:val="15CC8CB8"/>
    <w:lvl w:ilvl="0" w:tplc="CD086AFC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CB1733"/>
    <w:multiLevelType w:val="hybridMultilevel"/>
    <w:tmpl w:val="5B044590"/>
    <w:lvl w:ilvl="0" w:tplc="C7021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1"/>
  </w:num>
  <w:num w:numId="6">
    <w:abstractNumId w:val="0"/>
  </w:num>
  <w:num w:numId="7">
    <w:abstractNumId w:val="20"/>
  </w:num>
  <w:num w:numId="8">
    <w:abstractNumId w:val="10"/>
  </w:num>
  <w:num w:numId="9">
    <w:abstractNumId w:val="13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1"/>
  </w:num>
  <w:num w:numId="20">
    <w:abstractNumId w:val="21"/>
  </w:num>
  <w:num w:numId="21">
    <w:abstractNumId w:val="6"/>
  </w:num>
  <w:num w:numId="22">
    <w:abstractNumId w:val="2"/>
  </w:num>
  <w:num w:numId="23">
    <w:abstractNumId w:val="14"/>
  </w:num>
  <w:num w:numId="24">
    <w:abstractNumId w:val="9"/>
  </w:num>
  <w:num w:numId="25">
    <w:abstractNumId w:val="8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2"/>
    <w:rsid w:val="0003410C"/>
    <w:rsid w:val="000542A5"/>
    <w:rsid w:val="0006561A"/>
    <w:rsid w:val="00097F6D"/>
    <w:rsid w:val="000D65B7"/>
    <w:rsid w:val="000E4E3F"/>
    <w:rsid w:val="00102591"/>
    <w:rsid w:val="0015727A"/>
    <w:rsid w:val="00186267"/>
    <w:rsid w:val="001A1AF3"/>
    <w:rsid w:val="001A272F"/>
    <w:rsid w:val="001B1F68"/>
    <w:rsid w:val="001B5DF8"/>
    <w:rsid w:val="001F75AA"/>
    <w:rsid w:val="00204AA0"/>
    <w:rsid w:val="002129E7"/>
    <w:rsid w:val="00233223"/>
    <w:rsid w:val="002638EA"/>
    <w:rsid w:val="002736B0"/>
    <w:rsid w:val="002843DF"/>
    <w:rsid w:val="002A51D0"/>
    <w:rsid w:val="002E4D12"/>
    <w:rsid w:val="002E756B"/>
    <w:rsid w:val="003536E2"/>
    <w:rsid w:val="00371384"/>
    <w:rsid w:val="00374348"/>
    <w:rsid w:val="003758C9"/>
    <w:rsid w:val="00377AC2"/>
    <w:rsid w:val="003962CD"/>
    <w:rsid w:val="003D1747"/>
    <w:rsid w:val="003E44BD"/>
    <w:rsid w:val="0040007E"/>
    <w:rsid w:val="00404361"/>
    <w:rsid w:val="004217A3"/>
    <w:rsid w:val="00456E3B"/>
    <w:rsid w:val="00457B09"/>
    <w:rsid w:val="00472532"/>
    <w:rsid w:val="004B06EA"/>
    <w:rsid w:val="004B715C"/>
    <w:rsid w:val="004C2B07"/>
    <w:rsid w:val="004F59CF"/>
    <w:rsid w:val="00504E11"/>
    <w:rsid w:val="00505867"/>
    <w:rsid w:val="005270E5"/>
    <w:rsid w:val="0054307C"/>
    <w:rsid w:val="005612AA"/>
    <w:rsid w:val="00585DB4"/>
    <w:rsid w:val="00587903"/>
    <w:rsid w:val="005B1566"/>
    <w:rsid w:val="005B1850"/>
    <w:rsid w:val="005B5C36"/>
    <w:rsid w:val="005D2E0A"/>
    <w:rsid w:val="005D3BC0"/>
    <w:rsid w:val="005D6BF4"/>
    <w:rsid w:val="005E7D8C"/>
    <w:rsid w:val="006103B5"/>
    <w:rsid w:val="0061086F"/>
    <w:rsid w:val="00613D1B"/>
    <w:rsid w:val="006359DE"/>
    <w:rsid w:val="00665118"/>
    <w:rsid w:val="006960A5"/>
    <w:rsid w:val="006B55F3"/>
    <w:rsid w:val="006C2FFF"/>
    <w:rsid w:val="006D1903"/>
    <w:rsid w:val="006E0756"/>
    <w:rsid w:val="006F164E"/>
    <w:rsid w:val="006F7F15"/>
    <w:rsid w:val="00744477"/>
    <w:rsid w:val="00757639"/>
    <w:rsid w:val="00757943"/>
    <w:rsid w:val="00761277"/>
    <w:rsid w:val="00780F49"/>
    <w:rsid w:val="007B211B"/>
    <w:rsid w:val="0080224F"/>
    <w:rsid w:val="008157F8"/>
    <w:rsid w:val="008319EB"/>
    <w:rsid w:val="00836CD1"/>
    <w:rsid w:val="008463BB"/>
    <w:rsid w:val="00864425"/>
    <w:rsid w:val="00880FC1"/>
    <w:rsid w:val="00893E7D"/>
    <w:rsid w:val="009044B5"/>
    <w:rsid w:val="00916915"/>
    <w:rsid w:val="009353C6"/>
    <w:rsid w:val="00950272"/>
    <w:rsid w:val="0096014A"/>
    <w:rsid w:val="0096319D"/>
    <w:rsid w:val="00966E9B"/>
    <w:rsid w:val="009735F0"/>
    <w:rsid w:val="00992CCE"/>
    <w:rsid w:val="009A7F1C"/>
    <w:rsid w:val="009C01C0"/>
    <w:rsid w:val="009F5CFC"/>
    <w:rsid w:val="009F6742"/>
    <w:rsid w:val="00A119F0"/>
    <w:rsid w:val="00A168E5"/>
    <w:rsid w:val="00A2092D"/>
    <w:rsid w:val="00A30FE9"/>
    <w:rsid w:val="00A62859"/>
    <w:rsid w:val="00AA506B"/>
    <w:rsid w:val="00AA6168"/>
    <w:rsid w:val="00AC62A9"/>
    <w:rsid w:val="00B401F7"/>
    <w:rsid w:val="00B57CCB"/>
    <w:rsid w:val="00B61539"/>
    <w:rsid w:val="00B6212E"/>
    <w:rsid w:val="00B6704E"/>
    <w:rsid w:val="00B76E56"/>
    <w:rsid w:val="00B83902"/>
    <w:rsid w:val="00B86D5E"/>
    <w:rsid w:val="00B9144F"/>
    <w:rsid w:val="00BC2A07"/>
    <w:rsid w:val="00BF6309"/>
    <w:rsid w:val="00C06496"/>
    <w:rsid w:val="00C15860"/>
    <w:rsid w:val="00C2099D"/>
    <w:rsid w:val="00C22881"/>
    <w:rsid w:val="00C45DDB"/>
    <w:rsid w:val="00C661BA"/>
    <w:rsid w:val="00CB3971"/>
    <w:rsid w:val="00CC0280"/>
    <w:rsid w:val="00CD512E"/>
    <w:rsid w:val="00CE31C6"/>
    <w:rsid w:val="00D03375"/>
    <w:rsid w:val="00D5181F"/>
    <w:rsid w:val="00D6074D"/>
    <w:rsid w:val="00D80372"/>
    <w:rsid w:val="00DA5AB9"/>
    <w:rsid w:val="00DD0297"/>
    <w:rsid w:val="00DD466E"/>
    <w:rsid w:val="00DE4495"/>
    <w:rsid w:val="00E11E70"/>
    <w:rsid w:val="00E3098F"/>
    <w:rsid w:val="00E330E2"/>
    <w:rsid w:val="00E479FA"/>
    <w:rsid w:val="00E50C95"/>
    <w:rsid w:val="00E7222D"/>
    <w:rsid w:val="00E77552"/>
    <w:rsid w:val="00E81C08"/>
    <w:rsid w:val="00E8225A"/>
    <w:rsid w:val="00E87AF8"/>
    <w:rsid w:val="00E90F65"/>
    <w:rsid w:val="00E9407E"/>
    <w:rsid w:val="00E96C89"/>
    <w:rsid w:val="00EB0D6B"/>
    <w:rsid w:val="00EC1385"/>
    <w:rsid w:val="00F05BC5"/>
    <w:rsid w:val="00F064BC"/>
    <w:rsid w:val="00F3172A"/>
    <w:rsid w:val="00F516F4"/>
    <w:rsid w:val="00F77CA8"/>
    <w:rsid w:val="00F8217F"/>
    <w:rsid w:val="00F8235B"/>
    <w:rsid w:val="00FB2F6B"/>
    <w:rsid w:val="00FB4E05"/>
    <w:rsid w:val="00FD1889"/>
    <w:rsid w:val="00FD55C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C0C48"/>
  <w15:docId w15:val="{BE408163-6EFA-4B9A-A4EC-BEC87AE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56B"/>
    <w:rPr>
      <w:kern w:val="2"/>
    </w:rPr>
  </w:style>
  <w:style w:type="paragraph" w:styleId="a6">
    <w:name w:val="footer"/>
    <w:basedOn w:val="a"/>
    <w:link w:val="a7"/>
    <w:uiPriority w:val="99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56B"/>
    <w:rPr>
      <w:kern w:val="2"/>
    </w:rPr>
  </w:style>
  <w:style w:type="character" w:styleId="a8">
    <w:name w:val="Strong"/>
    <w:uiPriority w:val="22"/>
    <w:qFormat/>
    <w:rsid w:val="004217A3"/>
    <w:rPr>
      <w:b/>
      <w:bCs/>
    </w:rPr>
  </w:style>
  <w:style w:type="paragraph" w:styleId="a9">
    <w:name w:val="Block Text"/>
    <w:basedOn w:val="a"/>
    <w:rsid w:val="004217A3"/>
    <w:pPr>
      <w:widowControl/>
      <w:autoSpaceDE w:val="0"/>
      <w:autoSpaceDN w:val="0"/>
      <w:adjustRightInd w:val="0"/>
      <w:spacing w:after="120"/>
      <w:ind w:left="552" w:right="232"/>
      <w:jc w:val="both"/>
      <w:textAlignment w:val="center"/>
    </w:pPr>
    <w:rPr>
      <w:rFonts w:ascii="標楷體" w:eastAsia="標楷體"/>
      <w:kern w:val="0"/>
      <w:sz w:val="26"/>
      <w:szCs w:val="20"/>
    </w:rPr>
  </w:style>
  <w:style w:type="paragraph" w:styleId="aa">
    <w:name w:val="List Paragraph"/>
    <w:basedOn w:val="a"/>
    <w:link w:val="ab"/>
    <w:uiPriority w:val="34"/>
    <w:qFormat/>
    <w:rsid w:val="00EB0D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c">
    <w:name w:val="Body Text"/>
    <w:link w:val="ad"/>
    <w:rsid w:val="000E4E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character" w:customStyle="1" w:styleId="ad">
    <w:name w:val="本文 字元"/>
    <w:link w:val="ac"/>
    <w:rsid w:val="000E4E3F"/>
    <w:rPr>
      <w:kern w:val="1"/>
      <w:sz w:val="24"/>
      <w:szCs w:val="24"/>
    </w:rPr>
  </w:style>
  <w:style w:type="paragraph" w:customStyle="1" w:styleId="Default">
    <w:name w:val="Default"/>
    <w:rsid w:val="005879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B4E05"/>
    <w:rPr>
      <w:rFonts w:ascii="Calibri" w:hAnsi="Calibri" w:cs="新細明體"/>
      <w:sz w:val="24"/>
      <w:szCs w:val="24"/>
    </w:rPr>
  </w:style>
  <w:style w:type="character" w:styleId="ae">
    <w:name w:val="Hyperlink"/>
    <w:basedOn w:val="a0"/>
    <w:unhideWhenUsed/>
    <w:rsid w:val="00893E7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3E7D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A2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A209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Emphasis"/>
    <w:basedOn w:val="a0"/>
    <w:uiPriority w:val="20"/>
    <w:qFormat/>
    <w:rsid w:val="00A20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mentumich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吳紋綺</cp:lastModifiedBy>
  <cp:revision>2</cp:revision>
  <cp:lastPrinted>2025-05-08T00:22:00Z</cp:lastPrinted>
  <dcterms:created xsi:type="dcterms:W3CDTF">2025-05-20T00:38:00Z</dcterms:created>
  <dcterms:modified xsi:type="dcterms:W3CDTF">2025-05-20T00:38:00Z</dcterms:modified>
</cp:coreProperties>
</file>